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32" w:rsidRDefault="00371332" w:rsidP="00371332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cs="ＭＳ 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cs="ＭＳ ゴシック" w:hint="eastAsia"/>
          <w:kern w:val="0"/>
          <w:sz w:val="24"/>
          <w:szCs w:val="24"/>
        </w:rPr>
        <w:t>別記様式（第２条関係）</w:t>
      </w:r>
    </w:p>
    <w:p w:rsidR="007C01EB" w:rsidRPr="002A4662" w:rsidRDefault="006A2C0D" w:rsidP="00371332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50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cs="ＭＳ ゴシック" w:hint="eastAsia"/>
          <w:kern w:val="0"/>
          <w:sz w:val="24"/>
          <w:szCs w:val="24"/>
        </w:rPr>
        <w:t>別記</w:t>
      </w:r>
      <w:hyperlink r:id="rId8" w:history="1">
        <w:r w:rsidR="007C01EB" w:rsidRPr="002A4662">
          <w:rPr>
            <w:rFonts w:ascii="ＭＳ 明朝" w:cs="ＭＳ ゴシック" w:hint="eastAsia"/>
            <w:kern w:val="0"/>
            <w:sz w:val="24"/>
            <w:szCs w:val="24"/>
          </w:rPr>
          <w:t>様式第１号</w:t>
        </w:r>
      </w:hyperlink>
      <w:r w:rsidR="00D5704F" w:rsidRPr="002A4662">
        <w:rPr>
          <w:rFonts w:ascii="ＭＳ 明朝" w:cs="ＭＳ ゴシック" w:hint="eastAsia"/>
          <w:kern w:val="0"/>
          <w:sz w:val="24"/>
          <w:szCs w:val="24"/>
        </w:rPr>
        <w:t>（</w:t>
      </w:r>
      <w:r w:rsidR="007C01EB" w:rsidRPr="002A4662">
        <w:rPr>
          <w:rFonts w:ascii="ＭＳ 明朝" w:cs="ＭＳ ゴシック" w:hint="eastAsia"/>
          <w:kern w:val="0"/>
          <w:sz w:val="24"/>
          <w:szCs w:val="24"/>
        </w:rPr>
        <w:t>第７条関係</w:t>
      </w:r>
      <w:r w:rsidR="00D5704F" w:rsidRPr="002A4662">
        <w:rPr>
          <w:rFonts w:ascii="ＭＳ 明朝" w:cs="ＭＳ ゴシック" w:hint="eastAsia"/>
          <w:kern w:val="0"/>
          <w:sz w:val="24"/>
          <w:szCs w:val="24"/>
        </w:rPr>
        <w:t>）</w:t>
      </w:r>
    </w:p>
    <w:p w:rsidR="007C01EB" w:rsidRPr="002A4662" w:rsidRDefault="007C01EB" w:rsidP="00D619E1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rightChars="100" w:right="220"/>
        <w:jc w:val="right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cs="ＭＳ ゴシック"/>
          <w:kern w:val="0"/>
          <w:sz w:val="24"/>
          <w:szCs w:val="24"/>
        </w:rPr>
      </w:pP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50"/>
        <w:jc w:val="left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可児市長　　</w:t>
      </w:r>
      <w:r w:rsidR="00706CD5"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様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cs="ＭＳ ゴシック"/>
          <w:kern w:val="0"/>
          <w:sz w:val="24"/>
          <w:szCs w:val="24"/>
        </w:rPr>
      </w:pPr>
    </w:p>
    <w:p w:rsidR="007C01EB" w:rsidRPr="002A4662" w:rsidRDefault="00706CD5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right="960" w:firstLineChars="1500" w:firstLine="3750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申請者　</w:t>
      </w:r>
      <w:r w:rsidR="007C01EB" w:rsidRPr="002A4662">
        <w:rPr>
          <w:rFonts w:ascii="ＭＳ 明朝" w:hAnsi="ＭＳ 明朝" w:cs="ＭＳ ゴシック" w:hint="eastAsia"/>
          <w:spacing w:val="120"/>
          <w:kern w:val="0"/>
          <w:sz w:val="24"/>
          <w:szCs w:val="24"/>
        </w:rPr>
        <w:t>住</w:t>
      </w:r>
      <w:r w:rsidR="007C01EB" w:rsidRPr="002A4662">
        <w:rPr>
          <w:rFonts w:ascii="ＭＳ 明朝" w:hAnsi="ＭＳ 明朝" w:cs="ＭＳ ゴシック" w:hint="eastAsia"/>
          <w:kern w:val="0"/>
          <w:sz w:val="24"/>
          <w:szCs w:val="24"/>
        </w:rPr>
        <w:t>所</w:t>
      </w:r>
      <w:r w:rsidR="000D6D0A"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7C01EB" w:rsidRPr="002A4662" w:rsidRDefault="002A4662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right="-1" w:firstLineChars="1800" w:firstLine="4500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7C01EB" w:rsidRPr="002A4662">
        <w:rPr>
          <w:rFonts w:ascii="ＭＳ 明朝" w:hAnsi="ＭＳ 明朝" w:cs="ＭＳ ゴシック" w:hint="eastAsia"/>
          <w:spacing w:val="120"/>
          <w:kern w:val="0"/>
          <w:sz w:val="24"/>
          <w:szCs w:val="24"/>
        </w:rPr>
        <w:t>氏</w:t>
      </w:r>
      <w:r w:rsidR="007C01EB"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名　　　　　　　　　　　　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電話</w:t>
      </w:r>
      <w:r w:rsidR="00706CD5" w:rsidRPr="002A4662">
        <w:rPr>
          <w:rFonts w:ascii="ＭＳ 明朝" w:hAnsi="ＭＳ 明朝" w:cs="ＭＳ ゴシック" w:hint="eastAsia"/>
          <w:kern w:val="0"/>
          <w:sz w:val="24"/>
          <w:szCs w:val="24"/>
        </w:rPr>
        <w:t>番号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0D6D0A"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5D27DD"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</w:t>
      </w:r>
      <w:r w:rsidRPr="002A4662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cs="ＭＳ ゴシック"/>
          <w:kern w:val="0"/>
          <w:sz w:val="24"/>
          <w:szCs w:val="24"/>
          <w:u w:val="single"/>
        </w:rPr>
      </w:pP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可児市</w:t>
      </w:r>
      <w:r w:rsidR="00E4584D" w:rsidRPr="002A4662">
        <w:rPr>
          <w:rFonts w:ascii="ＭＳ 明朝" w:hAnsi="ＭＳ 明朝" w:cs="ＭＳ ゴシック" w:hint="eastAsia"/>
          <w:kern w:val="0"/>
          <w:sz w:val="24"/>
          <w:szCs w:val="24"/>
        </w:rPr>
        <w:t>空き家</w:t>
      </w:r>
      <w:r w:rsidR="001D714E" w:rsidRPr="002A4662">
        <w:rPr>
          <w:rFonts w:ascii="ＭＳ 明朝" w:hAnsi="ＭＳ 明朝" w:cs="ＭＳ ゴシック" w:hint="eastAsia"/>
          <w:kern w:val="0"/>
          <w:sz w:val="24"/>
          <w:szCs w:val="24"/>
        </w:rPr>
        <w:t>・空き地</w:t>
      </w:r>
      <w:r w:rsidR="00E4584D" w:rsidRPr="002A4662">
        <w:rPr>
          <w:rFonts w:ascii="ＭＳ 明朝" w:hAnsi="ＭＳ 明朝" w:cs="ＭＳ ゴシック" w:hint="eastAsia"/>
          <w:kern w:val="0"/>
          <w:sz w:val="24"/>
          <w:szCs w:val="24"/>
        </w:rPr>
        <w:t>活用促進事業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助成金交付申請書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cs="ＭＳ ゴシック"/>
          <w:kern w:val="0"/>
          <w:sz w:val="24"/>
          <w:szCs w:val="24"/>
        </w:rPr>
      </w:pP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 xml:space="preserve">　関係書類を添えて</w:t>
      </w:r>
      <w:r w:rsidR="00A55238" w:rsidRPr="002A4662">
        <w:rPr>
          <w:rFonts w:ascii="ＭＳ 明朝" w:hAnsi="ＭＳ 明朝" w:cs="ＭＳ ゴシック" w:hint="eastAsia"/>
          <w:kern w:val="0"/>
          <w:sz w:val="24"/>
          <w:szCs w:val="24"/>
        </w:rPr>
        <w:t>、</w:t>
      </w:r>
      <w:r w:rsidR="009C4E1B" w:rsidRPr="002A4662">
        <w:rPr>
          <w:rFonts w:ascii="ＭＳ 明朝" w:hAnsi="ＭＳ 明朝" w:cs="ＭＳ ゴシック" w:hint="eastAsia"/>
          <w:kern w:val="0"/>
          <w:sz w:val="24"/>
          <w:szCs w:val="24"/>
        </w:rPr>
        <w:t>下記のとおり可児市</w:t>
      </w:r>
      <w:r w:rsidR="00E4584D" w:rsidRPr="002A4662">
        <w:rPr>
          <w:rFonts w:ascii="ＭＳ 明朝" w:hAnsi="ＭＳ 明朝" w:cs="ＭＳ ゴシック" w:hint="eastAsia"/>
          <w:kern w:val="0"/>
          <w:sz w:val="24"/>
          <w:szCs w:val="24"/>
        </w:rPr>
        <w:t>空き家</w:t>
      </w:r>
      <w:r w:rsidR="001D714E" w:rsidRPr="002A4662">
        <w:rPr>
          <w:rFonts w:ascii="ＭＳ 明朝" w:hAnsi="ＭＳ 明朝" w:cs="ＭＳ ゴシック" w:hint="eastAsia"/>
          <w:kern w:val="0"/>
          <w:sz w:val="24"/>
          <w:szCs w:val="24"/>
        </w:rPr>
        <w:t>・空き地</w:t>
      </w:r>
      <w:r w:rsidR="00E4584D" w:rsidRPr="002A4662">
        <w:rPr>
          <w:rFonts w:ascii="ＭＳ 明朝" w:hAnsi="ＭＳ 明朝" w:cs="ＭＳ ゴシック" w:hint="eastAsia"/>
          <w:kern w:val="0"/>
          <w:sz w:val="24"/>
          <w:szCs w:val="24"/>
        </w:rPr>
        <w:t>活用促進事業</w:t>
      </w:r>
      <w:r w:rsidR="009C4E1B" w:rsidRPr="002A4662">
        <w:rPr>
          <w:rFonts w:ascii="ＭＳ 明朝" w:hAnsi="ＭＳ 明朝" w:cs="ＭＳ ゴシック" w:hint="eastAsia"/>
          <w:kern w:val="0"/>
          <w:sz w:val="24"/>
          <w:szCs w:val="24"/>
        </w:rPr>
        <w:t>助成金の交付を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申請します。</w:t>
      </w:r>
    </w:p>
    <w:p w:rsidR="007C01EB" w:rsidRPr="002A4662" w:rsidRDefault="007C01EB" w:rsidP="00371332">
      <w:pPr>
        <w:widowControl/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50"/>
        <w:jc w:val="left"/>
        <w:rPr>
          <w:rFonts w:ascii="ＭＳ 明朝" w:cs="ＭＳ ゴシック"/>
          <w:kern w:val="0"/>
          <w:sz w:val="24"/>
          <w:szCs w:val="24"/>
        </w:rPr>
      </w:pP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また、本申請</w:t>
      </w:r>
      <w:r w:rsidR="00B457E3" w:rsidRPr="002A4662">
        <w:rPr>
          <w:rFonts w:ascii="ＭＳ 明朝" w:hAnsi="ＭＳ 明朝" w:cs="ＭＳ ゴシック" w:hint="eastAsia"/>
          <w:kern w:val="0"/>
          <w:sz w:val="24"/>
          <w:szCs w:val="24"/>
        </w:rPr>
        <w:t>の審査のため、市が関係部署から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申請者の市税等に</w:t>
      </w:r>
      <w:r w:rsidR="00B457E3" w:rsidRPr="002A4662">
        <w:rPr>
          <w:rFonts w:ascii="ＭＳ 明朝" w:hAnsi="ＭＳ 明朝" w:cs="ＭＳ ゴシック" w:hint="eastAsia"/>
          <w:kern w:val="0"/>
          <w:sz w:val="24"/>
          <w:szCs w:val="24"/>
        </w:rPr>
        <w:t>係る関係資料の提供を受けること</w:t>
      </w:r>
      <w:r w:rsidRPr="002A4662">
        <w:rPr>
          <w:rFonts w:ascii="ＭＳ 明朝" w:hAnsi="ＭＳ 明朝" w:cs="ＭＳ ゴシック" w:hint="eastAsia"/>
          <w:kern w:val="0"/>
          <w:sz w:val="24"/>
          <w:szCs w:val="24"/>
        </w:rPr>
        <w:t>について同意します。</w:t>
      </w:r>
    </w:p>
    <w:p w:rsidR="007C01EB" w:rsidRPr="002A4662" w:rsidRDefault="007C01EB" w:rsidP="00371332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4"/>
          <w:szCs w:val="24"/>
        </w:rPr>
      </w:pPr>
    </w:p>
    <w:p w:rsidR="007C01EB" w:rsidRPr="002A4662" w:rsidRDefault="007C01EB" w:rsidP="00371332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/>
          <w:sz w:val="24"/>
          <w:szCs w:val="24"/>
        </w:rPr>
      </w:pPr>
      <w:r w:rsidRPr="002A4662">
        <w:rPr>
          <w:rFonts w:ascii="ＭＳ 明朝" w:hAnsi="ＭＳ 明朝" w:hint="eastAsia"/>
          <w:sz w:val="24"/>
          <w:szCs w:val="24"/>
        </w:rPr>
        <w:t>記</w:t>
      </w:r>
    </w:p>
    <w:p w:rsidR="007C01EB" w:rsidRPr="002A4662" w:rsidRDefault="007C01EB" w:rsidP="00371332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4"/>
          <w:szCs w:val="24"/>
        </w:rPr>
      </w:pPr>
    </w:p>
    <w:tbl>
      <w:tblPr>
        <w:tblW w:w="8916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5230"/>
      </w:tblGrid>
      <w:tr w:rsidR="007C01EB" w:rsidRPr="002A4662" w:rsidTr="000D6D0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31"/>
                <w:kern w:val="0"/>
                <w:sz w:val="24"/>
                <w:szCs w:val="24"/>
                <w:fitText w:val="1750" w:id="-2087036160"/>
              </w:rPr>
              <w:t>住宅の所在</w:t>
            </w:r>
            <w:r w:rsidRPr="00D619E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750" w:id="-2087036160"/>
              </w:rPr>
              <w:t>地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可児市</w:t>
            </w:r>
          </w:p>
        </w:tc>
      </w:tr>
      <w:tr w:rsidR="000D6D0A" w:rsidRPr="002A4662" w:rsidTr="00DD4C11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D0A" w:rsidRPr="002A4662" w:rsidRDefault="000D6D0A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住宅の所有者名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D0A" w:rsidRPr="002A4662" w:rsidRDefault="000D6D0A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cs="ＭＳ Ｐゴシック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0D6D0A" w:rsidRPr="002A4662" w:rsidTr="000D6D0A">
        <w:trPr>
          <w:trHeight w:val="5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0A" w:rsidRPr="002A4662" w:rsidRDefault="000D6D0A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D0A" w:rsidRPr="002A4662" w:rsidRDefault="000D6D0A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※共有者氏名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D0A" w:rsidRPr="002A4662" w:rsidRDefault="000D6D0A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01EB" w:rsidRPr="002A4662" w:rsidTr="000D6D0A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69"/>
                <w:kern w:val="0"/>
                <w:sz w:val="24"/>
                <w:szCs w:val="24"/>
                <w:fitText w:val="1750" w:id="-2087036159"/>
              </w:rPr>
              <w:t>施工事業</w:t>
            </w:r>
            <w:r w:rsidRPr="00D619E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750" w:id="-2087036159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0D6D0A" w:rsidP="00D619E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37"/>
                <w:kern w:val="0"/>
                <w:sz w:val="24"/>
                <w:szCs w:val="24"/>
                <w:fitText w:val="1500" w:id="-2087035902"/>
              </w:rPr>
              <w:t>本社</w:t>
            </w:r>
            <w:r w:rsidR="007C01EB" w:rsidRPr="00D619E1">
              <w:rPr>
                <w:rFonts w:ascii="ＭＳ 明朝" w:hAnsi="ＭＳ 明朝" w:cs="ＭＳ Ｐゴシック" w:hint="eastAsia"/>
                <w:spacing w:val="37"/>
                <w:kern w:val="0"/>
                <w:sz w:val="24"/>
                <w:szCs w:val="24"/>
                <w:fitText w:val="1500" w:id="-2087035902"/>
              </w:rPr>
              <w:t>所在</w:t>
            </w:r>
            <w:r w:rsidR="007C01EB" w:rsidRPr="00D619E1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1500" w:id="-2087035902"/>
              </w:rPr>
              <w:t>地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01EB" w:rsidRPr="002A4662" w:rsidTr="000D6D0A">
        <w:trPr>
          <w:trHeight w:val="5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D619E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11"/>
                <w:kern w:val="0"/>
                <w:sz w:val="24"/>
                <w:szCs w:val="24"/>
                <w:fitText w:val="1500" w:id="-2087035901"/>
              </w:rPr>
              <w:t>氏名（名称</w:t>
            </w:r>
            <w:r w:rsidRPr="00D619E1">
              <w:rPr>
                <w:rFonts w:ascii="ＭＳ 明朝" w:hAnsi="ＭＳ 明朝" w:cs="ＭＳ Ｐゴシック" w:hint="eastAsia"/>
                <w:spacing w:val="-25"/>
                <w:kern w:val="0"/>
                <w:sz w:val="24"/>
                <w:szCs w:val="24"/>
                <w:fitText w:val="1500" w:id="-2087035901"/>
              </w:rPr>
              <w:t>）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01EB" w:rsidRPr="002A4662" w:rsidTr="000D6D0A">
        <w:trPr>
          <w:trHeight w:val="1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131"/>
                <w:kern w:val="0"/>
                <w:sz w:val="24"/>
                <w:szCs w:val="24"/>
                <w:fitText w:val="1750" w:id="-2087035904"/>
              </w:rPr>
              <w:t>施工内</w:t>
            </w:r>
            <w:r w:rsidRPr="00D619E1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1750" w:id="-2087035904"/>
              </w:rPr>
              <w:t>容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7C01EB" w:rsidRPr="002A4662" w:rsidTr="000D6D0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619E1">
              <w:rPr>
                <w:rFonts w:ascii="ＭＳ 明朝" w:hAnsi="ＭＳ 明朝" w:cs="ＭＳ Ｐゴシック" w:hint="eastAsia"/>
                <w:spacing w:val="635"/>
                <w:kern w:val="0"/>
                <w:sz w:val="24"/>
                <w:szCs w:val="24"/>
                <w:fitText w:val="1750" w:id="-2087035903"/>
              </w:rPr>
              <w:t>工</w:t>
            </w:r>
            <w:r w:rsidRPr="00D619E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750" w:id="-2087035903"/>
              </w:rPr>
              <w:t>期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7C01EB" w:rsidRPr="002A4662" w:rsidTr="000D6D0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cs="ＭＳ Ｐゴシック"/>
                <w:w w:val="66"/>
                <w:kern w:val="0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w w:val="66"/>
                <w:kern w:val="0"/>
                <w:sz w:val="24"/>
                <w:szCs w:val="24"/>
              </w:rPr>
              <w:t>その他</w:t>
            </w:r>
            <w:r w:rsidR="007166A3" w:rsidRPr="002A4662">
              <w:rPr>
                <w:rFonts w:ascii="ＭＳ 明朝" w:hAnsi="ＭＳ 明朝" w:cs="ＭＳ Ｐゴシック" w:hint="eastAsia"/>
                <w:w w:val="66"/>
                <w:kern w:val="0"/>
                <w:sz w:val="24"/>
                <w:szCs w:val="24"/>
              </w:rPr>
              <w:t>助成金</w:t>
            </w:r>
            <w:r w:rsidRPr="002A4662">
              <w:rPr>
                <w:rFonts w:ascii="ＭＳ 明朝" w:hAnsi="ＭＳ 明朝" w:cs="ＭＳ Ｐゴシック" w:hint="eastAsia"/>
                <w:w w:val="66"/>
                <w:kern w:val="0"/>
                <w:sz w:val="24"/>
                <w:szCs w:val="24"/>
              </w:rPr>
              <w:t>等の有無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01EB" w:rsidRPr="002A4662" w:rsidRDefault="007C01EB" w:rsidP="003713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無</w:t>
            </w:r>
            <w:r w:rsidR="005046F5"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・　有（</w:t>
            </w:r>
            <w:r w:rsidR="007166A3"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</w:t>
            </w:r>
            <w:r w:rsidRPr="002A466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名称：　　　　　　　　　　　　）</w:t>
            </w:r>
          </w:p>
        </w:tc>
      </w:tr>
    </w:tbl>
    <w:p w:rsidR="00371332" w:rsidRDefault="00371332" w:rsidP="00371332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/>
          <w:sz w:val="24"/>
          <w:szCs w:val="24"/>
        </w:rPr>
      </w:pPr>
    </w:p>
    <w:p w:rsidR="007C01EB" w:rsidRPr="002A4662" w:rsidRDefault="00371332" w:rsidP="00371332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7C01EB" w:rsidRPr="002A4662">
        <w:rPr>
          <w:rFonts w:ascii="ＭＳ 明朝" w:hAnsi="ＭＳ 明朝" w:hint="eastAsia"/>
          <w:sz w:val="24"/>
          <w:szCs w:val="24"/>
        </w:rPr>
        <w:t>住宅の所有が共有の場合や、土</w:t>
      </w:r>
      <w:r w:rsidR="00967D2A" w:rsidRPr="002A4662">
        <w:rPr>
          <w:rFonts w:ascii="ＭＳ 明朝" w:hAnsi="ＭＳ 明朝" w:hint="eastAsia"/>
          <w:sz w:val="24"/>
          <w:szCs w:val="24"/>
        </w:rPr>
        <w:t>地所有者が申請者と異なる場合は、工事施工等同意書を</w:t>
      </w:r>
      <w:r w:rsidR="007C01EB" w:rsidRPr="002A4662">
        <w:rPr>
          <w:rFonts w:ascii="ＭＳ 明朝" w:hAnsi="ＭＳ 明朝" w:hint="eastAsia"/>
          <w:sz w:val="24"/>
          <w:szCs w:val="24"/>
        </w:rPr>
        <w:t>提出して下さい。複数の場合は、同意書を</w:t>
      </w:r>
      <w:r w:rsidR="000D6D0A" w:rsidRPr="002A4662">
        <w:rPr>
          <w:rFonts w:ascii="ＭＳ 明朝" w:hAnsi="ＭＳ 明朝" w:hint="eastAsia"/>
          <w:sz w:val="24"/>
          <w:szCs w:val="24"/>
        </w:rPr>
        <w:t>連名もしくは</w:t>
      </w:r>
      <w:r w:rsidR="007C01EB" w:rsidRPr="002A4662">
        <w:rPr>
          <w:rFonts w:ascii="ＭＳ 明朝" w:hAnsi="ＭＳ 明朝" w:hint="eastAsia"/>
          <w:sz w:val="24"/>
          <w:szCs w:val="24"/>
        </w:rPr>
        <w:t>人数分提出して下さい。</w:t>
      </w:r>
    </w:p>
    <w:sectPr w:rsidR="007C01EB" w:rsidRPr="002A4662" w:rsidSect="00FC470E">
      <w:headerReference w:type="default" r:id="rId9"/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E7" w:rsidRDefault="00B860E7" w:rsidP="009D5B1D">
      <w:r>
        <w:separator/>
      </w:r>
    </w:p>
  </w:endnote>
  <w:endnote w:type="continuationSeparator" w:id="0">
    <w:p w:rsidR="00B860E7" w:rsidRDefault="00B860E7" w:rsidP="009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E7" w:rsidRDefault="00B860E7" w:rsidP="009D5B1D">
      <w:r>
        <w:separator/>
      </w:r>
    </w:p>
  </w:footnote>
  <w:footnote w:type="continuationSeparator" w:id="0">
    <w:p w:rsidR="00B860E7" w:rsidRDefault="00B860E7" w:rsidP="009D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 w:rsidP="00DD3E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1239"/>
    <w:multiLevelType w:val="hybridMultilevel"/>
    <w:tmpl w:val="93849C50"/>
    <w:lvl w:ilvl="0" w:tplc="8BE202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85F8E"/>
    <w:multiLevelType w:val="hybridMultilevel"/>
    <w:tmpl w:val="682826EC"/>
    <w:lvl w:ilvl="0" w:tplc="D5F499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CCE"/>
    <w:rsid w:val="00042962"/>
    <w:rsid w:val="00051EF3"/>
    <w:rsid w:val="000850DD"/>
    <w:rsid w:val="00086E77"/>
    <w:rsid w:val="000871FD"/>
    <w:rsid w:val="00092120"/>
    <w:rsid w:val="000A0B57"/>
    <w:rsid w:val="000A42DC"/>
    <w:rsid w:val="000C118D"/>
    <w:rsid w:val="000C6346"/>
    <w:rsid w:val="000D6D0A"/>
    <w:rsid w:val="000E7573"/>
    <w:rsid w:val="000F36CE"/>
    <w:rsid w:val="00101A3B"/>
    <w:rsid w:val="00102094"/>
    <w:rsid w:val="00135191"/>
    <w:rsid w:val="00142DCB"/>
    <w:rsid w:val="001443E7"/>
    <w:rsid w:val="00155D75"/>
    <w:rsid w:val="00163969"/>
    <w:rsid w:val="00165C99"/>
    <w:rsid w:val="00172853"/>
    <w:rsid w:val="001861A4"/>
    <w:rsid w:val="00191C79"/>
    <w:rsid w:val="00191FFA"/>
    <w:rsid w:val="001B62B0"/>
    <w:rsid w:val="001C419C"/>
    <w:rsid w:val="001D714E"/>
    <w:rsid w:val="001E110F"/>
    <w:rsid w:val="001E3F02"/>
    <w:rsid w:val="001F2A9A"/>
    <w:rsid w:val="002014E1"/>
    <w:rsid w:val="002322B0"/>
    <w:rsid w:val="00254506"/>
    <w:rsid w:val="0027110E"/>
    <w:rsid w:val="00271A71"/>
    <w:rsid w:val="002A25DC"/>
    <w:rsid w:val="002A4662"/>
    <w:rsid w:val="002B707D"/>
    <w:rsid w:val="002B7393"/>
    <w:rsid w:val="002C0787"/>
    <w:rsid w:val="002C39A7"/>
    <w:rsid w:val="002C5CCE"/>
    <w:rsid w:val="002C73E2"/>
    <w:rsid w:val="002D44CA"/>
    <w:rsid w:val="002E19AF"/>
    <w:rsid w:val="00302E67"/>
    <w:rsid w:val="0031249C"/>
    <w:rsid w:val="003229C5"/>
    <w:rsid w:val="00336255"/>
    <w:rsid w:val="0034230F"/>
    <w:rsid w:val="0035172F"/>
    <w:rsid w:val="00371332"/>
    <w:rsid w:val="00382A2B"/>
    <w:rsid w:val="00387FE7"/>
    <w:rsid w:val="003B17C0"/>
    <w:rsid w:val="003B28D1"/>
    <w:rsid w:val="003B354C"/>
    <w:rsid w:val="00400C34"/>
    <w:rsid w:val="00415413"/>
    <w:rsid w:val="004167B9"/>
    <w:rsid w:val="00431B47"/>
    <w:rsid w:val="0043246C"/>
    <w:rsid w:val="004427DF"/>
    <w:rsid w:val="0046314C"/>
    <w:rsid w:val="004866DC"/>
    <w:rsid w:val="004A51E8"/>
    <w:rsid w:val="004B5227"/>
    <w:rsid w:val="004B5FEE"/>
    <w:rsid w:val="004C2AD0"/>
    <w:rsid w:val="004C3BA4"/>
    <w:rsid w:val="004D3AB0"/>
    <w:rsid w:val="004E1C50"/>
    <w:rsid w:val="005046F5"/>
    <w:rsid w:val="00541E36"/>
    <w:rsid w:val="00545DE9"/>
    <w:rsid w:val="00552D27"/>
    <w:rsid w:val="00552EF8"/>
    <w:rsid w:val="00575C90"/>
    <w:rsid w:val="00582DB9"/>
    <w:rsid w:val="00582F99"/>
    <w:rsid w:val="005915A0"/>
    <w:rsid w:val="005958F0"/>
    <w:rsid w:val="005C79CC"/>
    <w:rsid w:val="005D1B80"/>
    <w:rsid w:val="005D27DD"/>
    <w:rsid w:val="005D3617"/>
    <w:rsid w:val="00605453"/>
    <w:rsid w:val="00611D5D"/>
    <w:rsid w:val="00616C08"/>
    <w:rsid w:val="00625D63"/>
    <w:rsid w:val="00672B2E"/>
    <w:rsid w:val="0068322C"/>
    <w:rsid w:val="00697457"/>
    <w:rsid w:val="006A2C0D"/>
    <w:rsid w:val="006A3B04"/>
    <w:rsid w:val="006A652E"/>
    <w:rsid w:val="006B488A"/>
    <w:rsid w:val="006C76F8"/>
    <w:rsid w:val="006D2463"/>
    <w:rsid w:val="006F14EA"/>
    <w:rsid w:val="006F3A67"/>
    <w:rsid w:val="006F5B40"/>
    <w:rsid w:val="006F6C21"/>
    <w:rsid w:val="00702CEB"/>
    <w:rsid w:val="00706CD5"/>
    <w:rsid w:val="007166A3"/>
    <w:rsid w:val="007502BA"/>
    <w:rsid w:val="00763619"/>
    <w:rsid w:val="00771584"/>
    <w:rsid w:val="007A6207"/>
    <w:rsid w:val="007C01EB"/>
    <w:rsid w:val="007C4D0A"/>
    <w:rsid w:val="007E17CC"/>
    <w:rsid w:val="007E17E2"/>
    <w:rsid w:val="00801C1F"/>
    <w:rsid w:val="00857705"/>
    <w:rsid w:val="008601F9"/>
    <w:rsid w:val="008701D6"/>
    <w:rsid w:val="00871AD1"/>
    <w:rsid w:val="00880629"/>
    <w:rsid w:val="008837A8"/>
    <w:rsid w:val="008919CA"/>
    <w:rsid w:val="00891FF0"/>
    <w:rsid w:val="00892EE2"/>
    <w:rsid w:val="008A0DF6"/>
    <w:rsid w:val="008C0674"/>
    <w:rsid w:val="008C54F3"/>
    <w:rsid w:val="008D1189"/>
    <w:rsid w:val="008D506B"/>
    <w:rsid w:val="008D6B00"/>
    <w:rsid w:val="008E31E6"/>
    <w:rsid w:val="008F1860"/>
    <w:rsid w:val="00907CA2"/>
    <w:rsid w:val="009108F6"/>
    <w:rsid w:val="00913A0D"/>
    <w:rsid w:val="00930C01"/>
    <w:rsid w:val="009375A0"/>
    <w:rsid w:val="00947F49"/>
    <w:rsid w:val="00960259"/>
    <w:rsid w:val="00961119"/>
    <w:rsid w:val="00967D2A"/>
    <w:rsid w:val="00992AE8"/>
    <w:rsid w:val="00993650"/>
    <w:rsid w:val="00993FB3"/>
    <w:rsid w:val="009B2379"/>
    <w:rsid w:val="009B52CD"/>
    <w:rsid w:val="009C11B6"/>
    <w:rsid w:val="009C45E7"/>
    <w:rsid w:val="009C4E1B"/>
    <w:rsid w:val="009C7373"/>
    <w:rsid w:val="009C7D66"/>
    <w:rsid w:val="009D2818"/>
    <w:rsid w:val="009D4C46"/>
    <w:rsid w:val="009D5B1D"/>
    <w:rsid w:val="009F7D12"/>
    <w:rsid w:val="00A03870"/>
    <w:rsid w:val="00A071FE"/>
    <w:rsid w:val="00A1006F"/>
    <w:rsid w:val="00A22C08"/>
    <w:rsid w:val="00A36222"/>
    <w:rsid w:val="00A412B2"/>
    <w:rsid w:val="00A50E1B"/>
    <w:rsid w:val="00A5290A"/>
    <w:rsid w:val="00A54279"/>
    <w:rsid w:val="00A55238"/>
    <w:rsid w:val="00A725AB"/>
    <w:rsid w:val="00A76D5D"/>
    <w:rsid w:val="00A772A0"/>
    <w:rsid w:val="00A8739A"/>
    <w:rsid w:val="00AA2F1F"/>
    <w:rsid w:val="00AA3081"/>
    <w:rsid w:val="00AA57D9"/>
    <w:rsid w:val="00AE2460"/>
    <w:rsid w:val="00AF19D8"/>
    <w:rsid w:val="00AF263E"/>
    <w:rsid w:val="00B37A59"/>
    <w:rsid w:val="00B457E3"/>
    <w:rsid w:val="00B860E7"/>
    <w:rsid w:val="00B923C4"/>
    <w:rsid w:val="00BA3A3F"/>
    <w:rsid w:val="00C32CE8"/>
    <w:rsid w:val="00C36F0D"/>
    <w:rsid w:val="00C40BF7"/>
    <w:rsid w:val="00C52A9C"/>
    <w:rsid w:val="00C54035"/>
    <w:rsid w:val="00C577BF"/>
    <w:rsid w:val="00C62CE9"/>
    <w:rsid w:val="00C8042B"/>
    <w:rsid w:val="00C87380"/>
    <w:rsid w:val="00C978BC"/>
    <w:rsid w:val="00CA0737"/>
    <w:rsid w:val="00CA146A"/>
    <w:rsid w:val="00CA5181"/>
    <w:rsid w:val="00CB42FC"/>
    <w:rsid w:val="00CC0218"/>
    <w:rsid w:val="00CD472A"/>
    <w:rsid w:val="00CE2E40"/>
    <w:rsid w:val="00CF2380"/>
    <w:rsid w:val="00D10DE2"/>
    <w:rsid w:val="00D112E1"/>
    <w:rsid w:val="00D14624"/>
    <w:rsid w:val="00D20153"/>
    <w:rsid w:val="00D31FF6"/>
    <w:rsid w:val="00D5704F"/>
    <w:rsid w:val="00D619E1"/>
    <w:rsid w:val="00D64271"/>
    <w:rsid w:val="00D67BD3"/>
    <w:rsid w:val="00D83B14"/>
    <w:rsid w:val="00D84E64"/>
    <w:rsid w:val="00D8757E"/>
    <w:rsid w:val="00D92BD7"/>
    <w:rsid w:val="00D96AFE"/>
    <w:rsid w:val="00D96B2B"/>
    <w:rsid w:val="00DC3132"/>
    <w:rsid w:val="00DD3E88"/>
    <w:rsid w:val="00DD4C11"/>
    <w:rsid w:val="00DD50BE"/>
    <w:rsid w:val="00DD5BEB"/>
    <w:rsid w:val="00DE073B"/>
    <w:rsid w:val="00DE3E18"/>
    <w:rsid w:val="00DF5DE1"/>
    <w:rsid w:val="00E00CFF"/>
    <w:rsid w:val="00E10A91"/>
    <w:rsid w:val="00E16AD6"/>
    <w:rsid w:val="00E311BE"/>
    <w:rsid w:val="00E3384A"/>
    <w:rsid w:val="00E43507"/>
    <w:rsid w:val="00E4584D"/>
    <w:rsid w:val="00E46CA1"/>
    <w:rsid w:val="00E5455B"/>
    <w:rsid w:val="00E67D68"/>
    <w:rsid w:val="00E72B0F"/>
    <w:rsid w:val="00E7381D"/>
    <w:rsid w:val="00E76BC0"/>
    <w:rsid w:val="00E77DE4"/>
    <w:rsid w:val="00E81295"/>
    <w:rsid w:val="00EA15F9"/>
    <w:rsid w:val="00EA5051"/>
    <w:rsid w:val="00EA6573"/>
    <w:rsid w:val="00EB3AF8"/>
    <w:rsid w:val="00EB66A1"/>
    <w:rsid w:val="00EC559D"/>
    <w:rsid w:val="00ED6268"/>
    <w:rsid w:val="00ED6BE5"/>
    <w:rsid w:val="00EE238B"/>
    <w:rsid w:val="00F06732"/>
    <w:rsid w:val="00F31177"/>
    <w:rsid w:val="00F327A4"/>
    <w:rsid w:val="00F54481"/>
    <w:rsid w:val="00F755ED"/>
    <w:rsid w:val="00F96D3B"/>
    <w:rsid w:val="00FB232C"/>
    <w:rsid w:val="00FC470E"/>
    <w:rsid w:val="00FD38CE"/>
    <w:rsid w:val="00FD571A"/>
    <w:rsid w:val="00FD72A7"/>
    <w:rsid w:val="00FE203C"/>
    <w:rsid w:val="00FE5A96"/>
    <w:rsid w:val="00FF1AF0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F64607-86AC-44E2-A0D7-9D6BB4C7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249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4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31249C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"/>
    <w:locked/>
    <w:rsid w:val="0031249C"/>
    <w:rPr>
      <w:rFonts w:ascii="Arial" w:eastAsia="ＭＳ ゴシック" w:hAnsi="Arial" w:cs="Times New Roman"/>
      <w:kern w:val="2"/>
      <w:sz w:val="22"/>
    </w:rPr>
  </w:style>
  <w:style w:type="character" w:styleId="a3">
    <w:name w:val="Hyperlink"/>
    <w:uiPriority w:val="99"/>
    <w:semiHidden/>
    <w:unhideWhenUsed/>
    <w:rsid w:val="002C5CC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D5B1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D5B1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D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D2463"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rsid w:val="0031249C"/>
    <w:pPr>
      <w:widowControl w:val="0"/>
      <w:jc w:val="both"/>
    </w:pPr>
    <w:rPr>
      <w:kern w:val="2"/>
      <w:sz w:val="21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FC470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FC470E"/>
    <w:rPr>
      <w:rFonts w:ascii="MS UI Gothic" w:eastAsia="MS UI Gothic" w:cs="Times New Roman"/>
      <w:kern w:val="2"/>
      <w:sz w:val="18"/>
    </w:rPr>
  </w:style>
  <w:style w:type="table" w:styleId="ad">
    <w:name w:val="Table Grid"/>
    <w:basedOn w:val="a1"/>
    <w:uiPriority w:val="59"/>
    <w:rsid w:val="0090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i-regulation.city.kani.gifu.jp/reiki/reiki_word/001750010421033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3974-96DA-4B81-A330-2D8A7BF4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Links>
    <vt:vector size="6" baseType="variant"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http://kani-regulation.city.kani.gifu.jp/reiki/reiki_word/00175001042103311.doc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AD19-0132</dc:creator>
  <cp:keywords/>
  <dc:description/>
  <cp:lastModifiedBy>AD20-0021</cp:lastModifiedBy>
  <cp:revision>2</cp:revision>
  <cp:lastPrinted>2014-02-21T02:41:00Z</cp:lastPrinted>
  <dcterms:created xsi:type="dcterms:W3CDTF">2022-01-12T01:32:00Z</dcterms:created>
  <dcterms:modified xsi:type="dcterms:W3CDTF">2022-01-12T01:32:00Z</dcterms:modified>
</cp:coreProperties>
</file>